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5"/>
      </w:tblGrid>
      <w:tr w:rsidR="00E55D97" w:rsidTr="00E55D97">
        <w:tc>
          <w:tcPr>
            <w:tcW w:w="4785" w:type="dxa"/>
          </w:tcPr>
          <w:p w:rsidR="00E55D97" w:rsidRDefault="00E55D97" w:rsidP="00E55D97">
            <w:r>
              <w:t>«Согласовано»</w:t>
            </w:r>
          </w:p>
        </w:tc>
        <w:tc>
          <w:tcPr>
            <w:tcW w:w="4785" w:type="dxa"/>
          </w:tcPr>
          <w:p w:rsidR="00E55D97" w:rsidRDefault="00E55D97" w:rsidP="00E55D97">
            <w:pPr>
              <w:jc w:val="center"/>
            </w:pPr>
            <w:r>
              <w:t>«Утверждаю»</w:t>
            </w:r>
          </w:p>
        </w:tc>
      </w:tr>
      <w:tr w:rsidR="00E55D97" w:rsidTr="00E55D97">
        <w:tc>
          <w:tcPr>
            <w:tcW w:w="4785" w:type="dxa"/>
          </w:tcPr>
          <w:p w:rsidR="00E55D97" w:rsidRDefault="00E55D97" w:rsidP="00E55D97"/>
        </w:tc>
        <w:tc>
          <w:tcPr>
            <w:tcW w:w="4785" w:type="dxa"/>
          </w:tcPr>
          <w:p w:rsidR="00E55D97" w:rsidRDefault="00E55D97" w:rsidP="00E55D97">
            <w:pPr>
              <w:jc w:val="center"/>
            </w:pPr>
          </w:p>
        </w:tc>
      </w:tr>
      <w:tr w:rsidR="00E55D97" w:rsidTr="00E55D97">
        <w:tc>
          <w:tcPr>
            <w:tcW w:w="4785" w:type="dxa"/>
          </w:tcPr>
          <w:p w:rsidR="00E55D97" w:rsidRDefault="00E55D97" w:rsidP="00E55D97">
            <w:r>
              <w:t xml:space="preserve">Профорг:                                    </w:t>
            </w:r>
            <w:proofErr w:type="spellStart"/>
            <w:r>
              <w:t>И.Ю.Ускова</w:t>
            </w:r>
            <w:proofErr w:type="spellEnd"/>
          </w:p>
        </w:tc>
        <w:tc>
          <w:tcPr>
            <w:tcW w:w="4785" w:type="dxa"/>
          </w:tcPr>
          <w:p w:rsidR="00E55D97" w:rsidRDefault="00E55D97" w:rsidP="00E55D97">
            <w:r>
              <w:t>Директор школы:</w:t>
            </w:r>
          </w:p>
        </w:tc>
      </w:tr>
      <w:tr w:rsidR="00E55D97" w:rsidTr="00E55D97">
        <w:tc>
          <w:tcPr>
            <w:tcW w:w="4785" w:type="dxa"/>
          </w:tcPr>
          <w:p w:rsidR="00E55D97" w:rsidRDefault="00E55D97" w:rsidP="00E55D97">
            <w:pPr>
              <w:jc w:val="center"/>
            </w:pPr>
          </w:p>
        </w:tc>
        <w:tc>
          <w:tcPr>
            <w:tcW w:w="4785" w:type="dxa"/>
          </w:tcPr>
          <w:p w:rsidR="00E55D97" w:rsidRDefault="00E55D97" w:rsidP="00E55D97">
            <w:pPr>
              <w:jc w:val="center"/>
            </w:pPr>
            <w:r>
              <w:t>И.И.Старикова</w:t>
            </w:r>
          </w:p>
        </w:tc>
      </w:tr>
    </w:tbl>
    <w:p w:rsidR="00E55D97" w:rsidRDefault="00E55D97" w:rsidP="00E55D97">
      <w:pPr>
        <w:jc w:val="center"/>
      </w:pPr>
    </w:p>
    <w:p w:rsidR="00E55D97" w:rsidRPr="00E55D97" w:rsidRDefault="00E55D97" w:rsidP="00E55D97">
      <w:pPr>
        <w:pStyle w:val="a3"/>
        <w:jc w:val="center"/>
        <w:rPr>
          <w:b/>
          <w:sz w:val="24"/>
        </w:rPr>
      </w:pPr>
      <w:r w:rsidRPr="00E55D97">
        <w:rPr>
          <w:b/>
          <w:sz w:val="24"/>
        </w:rPr>
        <w:t>ДОЛЖНОСТНАЯ ИНСТРУКЦИЯ</w:t>
      </w:r>
    </w:p>
    <w:p w:rsidR="00E55D97" w:rsidRDefault="00E55D97" w:rsidP="00E55D97">
      <w:pPr>
        <w:pStyle w:val="a3"/>
        <w:jc w:val="center"/>
        <w:rPr>
          <w:b/>
          <w:sz w:val="24"/>
        </w:rPr>
      </w:pPr>
      <w:r w:rsidRPr="00E55D97">
        <w:rPr>
          <w:b/>
          <w:sz w:val="24"/>
        </w:rPr>
        <w:t>КУХОННОГО РАБОТНИКА</w:t>
      </w:r>
    </w:p>
    <w:p w:rsidR="00E55D97" w:rsidRDefault="001F5384" w:rsidP="00E55D97">
      <w:pPr>
        <w:pStyle w:val="a3"/>
      </w:pPr>
      <w:r w:rsidRPr="00E55D97">
        <w:rPr>
          <w:b/>
        </w:rPr>
        <w:t>Общие положения</w:t>
      </w:r>
      <w:r>
        <w:t xml:space="preserve"> </w:t>
      </w:r>
      <w:r>
        <w:br/>
        <w:t xml:space="preserve">1.1.Кухонный работник назначается и освобождается от </w:t>
      </w:r>
      <w:r w:rsidR="00E55D97">
        <w:t>занимаемой должности директором Ш</w:t>
      </w:r>
      <w:r>
        <w:t>колы.</w:t>
      </w:r>
    </w:p>
    <w:p w:rsidR="001F5384" w:rsidRDefault="001F5384" w:rsidP="00E55D97">
      <w:pPr>
        <w:pStyle w:val="a3"/>
      </w:pPr>
      <w:r>
        <w:t xml:space="preserve">1.2.Кухонный работник непосредственно подчиняется завхозу. </w:t>
      </w:r>
      <w:r>
        <w:br/>
        <w:t xml:space="preserve">1.3.В своей деятельности кухонный работник руководствуются правилами и нормами охраны труда, техники безопасности и противопожарной защиты, а также Уставом и локально-правовыми актами Школы, (в том числе Правилами внутреннего распорядка, приказами и распоряжениями директора, настоящей должностной инструкцией), трудовым договором (контрактом). Кухонный работник соблюдает Конвенцию о правах ребенка. </w:t>
      </w:r>
      <w:r>
        <w:br/>
      </w:r>
      <w:r>
        <w:br/>
      </w:r>
      <w:r w:rsidRPr="00E55D97">
        <w:rPr>
          <w:b/>
        </w:rPr>
        <w:t xml:space="preserve">Функции </w:t>
      </w:r>
      <w:r>
        <w:br/>
        <w:t xml:space="preserve">2.1.Основными направлениями деятельности кухонного работника является содержание в чистоте и порядке кухонного инвентаря и оборудования. </w:t>
      </w:r>
      <w:r>
        <w:br/>
      </w:r>
      <w:r>
        <w:br/>
      </w:r>
      <w:r w:rsidRPr="00E55D97">
        <w:rPr>
          <w:b/>
        </w:rPr>
        <w:t xml:space="preserve">Должностные обязанности </w:t>
      </w:r>
      <w:r w:rsidRPr="00E55D97">
        <w:rPr>
          <w:b/>
        </w:rPr>
        <w:br/>
      </w:r>
      <w:r>
        <w:t xml:space="preserve">Кухонный работник осуществляется: </w:t>
      </w:r>
      <w:r>
        <w:br/>
        <w:t>3.1.Мойка бочков, поддонов, противней, разделочных досок и кухонного инвентаря (ножи, половники, терки</w:t>
      </w:r>
      <w:proofErr w:type="gramStart"/>
      <w:r>
        <w:t xml:space="preserve"> ,</w:t>
      </w:r>
      <w:proofErr w:type="gramEnd"/>
      <w:r>
        <w:t xml:space="preserve"> чайники, кастрюли), с моющими средствами; </w:t>
      </w:r>
      <w:r>
        <w:br/>
        <w:t xml:space="preserve">3.2.Содержание в чистоте ванну для мытья бочков; </w:t>
      </w:r>
      <w:r>
        <w:br/>
        <w:t xml:space="preserve">3.3.Содержание в чистоте </w:t>
      </w:r>
      <w:proofErr w:type="spellStart"/>
      <w:r>
        <w:t>стелажи</w:t>
      </w:r>
      <w:proofErr w:type="spellEnd"/>
      <w:r>
        <w:t xml:space="preserve"> для сушки бочков, поддонов, противней, разделочных досок и кухонного инвентаря;</w:t>
      </w:r>
    </w:p>
    <w:p w:rsidR="00E55D97" w:rsidRDefault="001F5384" w:rsidP="001F5384">
      <w:pPr>
        <w:pStyle w:val="a3"/>
      </w:pPr>
      <w:r>
        <w:t>3.4.Содержание в чистоте помещений пищеблока</w:t>
      </w:r>
      <w:r w:rsidR="00E55D97">
        <w:t>.</w:t>
      </w:r>
      <w:r>
        <w:t xml:space="preserve"> </w:t>
      </w:r>
      <w:r>
        <w:br/>
      </w:r>
      <w:r>
        <w:br/>
      </w:r>
      <w:r w:rsidRPr="00E55D97">
        <w:rPr>
          <w:b/>
        </w:rPr>
        <w:t xml:space="preserve">Права </w:t>
      </w:r>
      <w:r w:rsidRPr="00E55D97">
        <w:rPr>
          <w:b/>
        </w:rPr>
        <w:br/>
      </w:r>
      <w:r>
        <w:t xml:space="preserve">Кухонный работник имеет право в пределах своей компетенции: </w:t>
      </w:r>
      <w:r>
        <w:br/>
        <w:t xml:space="preserve">4.1.Вносить предложения по совершенствованию своей работы; </w:t>
      </w:r>
      <w:r>
        <w:br/>
      </w:r>
      <w:r>
        <w:br/>
      </w:r>
      <w:proofErr w:type="gramStart"/>
      <w:r w:rsidRPr="00E55D97">
        <w:rPr>
          <w:b/>
        </w:rPr>
        <w:t xml:space="preserve">Ответственность </w:t>
      </w:r>
      <w:r>
        <w:br/>
        <w:t>5.1.За не использование или ненадлежащее использование без уважительных причин Устава и Правил внутреннего турового распорядка Школы, законных распоряжений директора Школы, его заместителей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 кухонный работник несет дисциплинарную ответственность в порядке, определенным трудовым законодательством.</w:t>
      </w:r>
      <w:proofErr w:type="gramEnd"/>
      <w:r>
        <w:t xml:space="preserve"> </w:t>
      </w:r>
      <w:proofErr w:type="gramStart"/>
      <w:r>
        <w:t xml:space="preserve">За грубое нарушение трудовых обязанностей в качестве дисциплинарного наказания может быть применено увольнение. </w:t>
      </w:r>
      <w:r>
        <w:br/>
        <w:t xml:space="preserve">5.2.За нарушение правил пожарной безопасности, охраны труда санитарно-гигиенических правил организации учебно-воспитательного процесса кухонный работник привлекается к административной ответственности в порядке и в случаях, предусмотренных административным законодательством. </w:t>
      </w:r>
      <w:r>
        <w:br/>
        <w:t>5.4.За виновное причинение Школе или участникам образовательного процесса ущерба в связи с исполнением (неисполнением) своих должностных обязанностей кухонный работник</w:t>
      </w:r>
      <w:proofErr w:type="gramEnd"/>
      <w:r>
        <w:t xml:space="preserve"> </w:t>
      </w:r>
      <w:proofErr w:type="gramStart"/>
      <w:r>
        <w:t>несет материальную ответственность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и в пределах, предусмотренных гражданским законодательством. </w:t>
      </w:r>
      <w:r>
        <w:br/>
      </w:r>
      <w:r>
        <w:br/>
        <w:t xml:space="preserve">Взаимоотношения. Связи по должности </w:t>
      </w:r>
      <w:r>
        <w:br/>
        <w:t xml:space="preserve">Кухонный работник: </w:t>
      </w:r>
      <w:r>
        <w:br/>
        <w:t>6.1.Работает по гра</w:t>
      </w:r>
      <w:r w:rsidR="00E55D97">
        <w:t>фику, составленному исходя из 36</w:t>
      </w:r>
      <w:r>
        <w:t xml:space="preserve">-часовой рабочей недели и утвержденному директором школы. </w:t>
      </w:r>
      <w:r>
        <w:br/>
        <w:t xml:space="preserve">6.2.Получать от директора школы или руководителя подразделения информацию нормативно-правового характера, знакомится под расписку с соответствующими документами; </w:t>
      </w:r>
      <w:r>
        <w:br/>
      </w:r>
      <w:r>
        <w:lastRenderedPageBreak/>
        <w:t xml:space="preserve">6.3.Систематически обмениваться информацией по вопросам, входящим в свою компетенцию с завхозом. </w:t>
      </w:r>
    </w:p>
    <w:tbl>
      <w:tblPr>
        <w:tblStyle w:val="a4"/>
        <w:tblW w:w="0" w:type="auto"/>
        <w:tblLook w:val="04A0"/>
      </w:tblPr>
      <w:tblGrid>
        <w:gridCol w:w="2497"/>
        <w:gridCol w:w="2111"/>
        <w:gridCol w:w="2721"/>
        <w:gridCol w:w="2241"/>
      </w:tblGrid>
      <w:tr w:rsidR="00E55D97" w:rsidTr="00AA6450">
        <w:tc>
          <w:tcPr>
            <w:tcW w:w="2497" w:type="dxa"/>
          </w:tcPr>
          <w:p w:rsidR="00E55D97" w:rsidRPr="00185A97" w:rsidRDefault="00E55D97" w:rsidP="00AA6450">
            <w:pPr>
              <w:jc w:val="center"/>
              <w:rPr>
                <w:sz w:val="24"/>
              </w:rPr>
            </w:pPr>
            <w:r w:rsidRPr="00185A97">
              <w:rPr>
                <w:sz w:val="24"/>
              </w:rPr>
              <w:t>ФИО</w:t>
            </w:r>
          </w:p>
          <w:p w:rsidR="00E55D97" w:rsidRPr="00185A97" w:rsidRDefault="00E55D97" w:rsidP="00AA6450">
            <w:pPr>
              <w:jc w:val="center"/>
              <w:rPr>
                <w:sz w:val="24"/>
              </w:rPr>
            </w:pPr>
            <w:r w:rsidRPr="00185A97">
              <w:rPr>
                <w:sz w:val="24"/>
              </w:rPr>
              <w:t>повара</w:t>
            </w:r>
          </w:p>
        </w:tc>
        <w:tc>
          <w:tcPr>
            <w:tcW w:w="2111" w:type="dxa"/>
          </w:tcPr>
          <w:p w:rsidR="00E55D97" w:rsidRPr="00185A97" w:rsidRDefault="00E55D97" w:rsidP="00AA6450">
            <w:pPr>
              <w:jc w:val="center"/>
              <w:rPr>
                <w:sz w:val="24"/>
              </w:rPr>
            </w:pPr>
            <w:r w:rsidRPr="00185A97">
              <w:rPr>
                <w:sz w:val="24"/>
              </w:rPr>
              <w:t>Дата</w:t>
            </w:r>
          </w:p>
        </w:tc>
        <w:tc>
          <w:tcPr>
            <w:tcW w:w="2721" w:type="dxa"/>
          </w:tcPr>
          <w:p w:rsidR="00E55D97" w:rsidRPr="00185A97" w:rsidRDefault="00E55D97" w:rsidP="00AA6450">
            <w:pPr>
              <w:jc w:val="center"/>
              <w:rPr>
                <w:sz w:val="24"/>
              </w:rPr>
            </w:pPr>
            <w:r w:rsidRPr="00185A97">
              <w:rPr>
                <w:sz w:val="24"/>
              </w:rPr>
              <w:t xml:space="preserve">С инструкцией </w:t>
            </w:r>
            <w:proofErr w:type="gramStart"/>
            <w:r w:rsidRPr="00185A97">
              <w:rPr>
                <w:sz w:val="24"/>
              </w:rPr>
              <w:t>ознакомлен</w:t>
            </w:r>
            <w:proofErr w:type="gramEnd"/>
            <w:r w:rsidRPr="00185A97">
              <w:rPr>
                <w:sz w:val="24"/>
              </w:rPr>
              <w:t xml:space="preserve">  (подпись)</w:t>
            </w:r>
          </w:p>
        </w:tc>
        <w:tc>
          <w:tcPr>
            <w:tcW w:w="2241" w:type="dxa"/>
          </w:tcPr>
          <w:p w:rsidR="00E55D97" w:rsidRPr="00185A97" w:rsidRDefault="00E55D97" w:rsidP="00AA6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Инструкция выдана на руки (подпись)</w:t>
            </w:r>
          </w:p>
        </w:tc>
      </w:tr>
      <w:tr w:rsidR="00E55D97" w:rsidTr="00AA6450">
        <w:tc>
          <w:tcPr>
            <w:tcW w:w="2497" w:type="dxa"/>
          </w:tcPr>
          <w:p w:rsidR="00E55D97" w:rsidRDefault="00E55D97" w:rsidP="00AA6450">
            <w:r>
              <w:t xml:space="preserve">Кругликова М.В. </w:t>
            </w:r>
          </w:p>
        </w:tc>
        <w:tc>
          <w:tcPr>
            <w:tcW w:w="2111" w:type="dxa"/>
          </w:tcPr>
          <w:p w:rsidR="00E55D97" w:rsidRDefault="00E55D97" w:rsidP="00AA6450">
            <w:r>
              <w:t>21 мая 2013 г.</w:t>
            </w:r>
          </w:p>
        </w:tc>
        <w:tc>
          <w:tcPr>
            <w:tcW w:w="2721" w:type="dxa"/>
          </w:tcPr>
          <w:p w:rsidR="00E55D97" w:rsidRDefault="00E55D97" w:rsidP="00AA6450"/>
        </w:tc>
        <w:tc>
          <w:tcPr>
            <w:tcW w:w="2241" w:type="dxa"/>
          </w:tcPr>
          <w:p w:rsidR="00E55D97" w:rsidRDefault="00E55D97" w:rsidP="00AA6450"/>
        </w:tc>
      </w:tr>
      <w:tr w:rsidR="00E55D97" w:rsidTr="00AA6450">
        <w:tc>
          <w:tcPr>
            <w:tcW w:w="2497" w:type="dxa"/>
          </w:tcPr>
          <w:p w:rsidR="00E55D97" w:rsidRDefault="00E55D97" w:rsidP="00AA6450"/>
        </w:tc>
        <w:tc>
          <w:tcPr>
            <w:tcW w:w="2111" w:type="dxa"/>
          </w:tcPr>
          <w:p w:rsidR="00E55D97" w:rsidRDefault="00E55D97" w:rsidP="00AA6450"/>
        </w:tc>
        <w:tc>
          <w:tcPr>
            <w:tcW w:w="2721" w:type="dxa"/>
          </w:tcPr>
          <w:p w:rsidR="00E55D97" w:rsidRDefault="00E55D97" w:rsidP="00AA6450"/>
        </w:tc>
        <w:tc>
          <w:tcPr>
            <w:tcW w:w="2241" w:type="dxa"/>
          </w:tcPr>
          <w:p w:rsidR="00E55D97" w:rsidRDefault="00E55D97" w:rsidP="00AA6450"/>
        </w:tc>
      </w:tr>
      <w:tr w:rsidR="00E55D97" w:rsidTr="00AA6450">
        <w:tc>
          <w:tcPr>
            <w:tcW w:w="2497" w:type="dxa"/>
          </w:tcPr>
          <w:p w:rsidR="00E55D97" w:rsidRDefault="00E55D97" w:rsidP="00AA6450"/>
        </w:tc>
        <w:tc>
          <w:tcPr>
            <w:tcW w:w="2111" w:type="dxa"/>
          </w:tcPr>
          <w:p w:rsidR="00E55D97" w:rsidRDefault="00E55D97" w:rsidP="00AA6450"/>
        </w:tc>
        <w:tc>
          <w:tcPr>
            <w:tcW w:w="2721" w:type="dxa"/>
          </w:tcPr>
          <w:p w:rsidR="00E55D97" w:rsidRDefault="00E55D97" w:rsidP="00AA6450"/>
        </w:tc>
        <w:tc>
          <w:tcPr>
            <w:tcW w:w="2241" w:type="dxa"/>
          </w:tcPr>
          <w:p w:rsidR="00E55D97" w:rsidRDefault="00E55D97" w:rsidP="00AA6450"/>
        </w:tc>
      </w:tr>
      <w:tr w:rsidR="00E55D97" w:rsidTr="00AA6450">
        <w:tc>
          <w:tcPr>
            <w:tcW w:w="2497" w:type="dxa"/>
          </w:tcPr>
          <w:p w:rsidR="00E55D97" w:rsidRDefault="00E55D97" w:rsidP="00AA6450"/>
        </w:tc>
        <w:tc>
          <w:tcPr>
            <w:tcW w:w="2111" w:type="dxa"/>
          </w:tcPr>
          <w:p w:rsidR="00E55D97" w:rsidRDefault="00E55D97" w:rsidP="00AA6450"/>
        </w:tc>
        <w:tc>
          <w:tcPr>
            <w:tcW w:w="2721" w:type="dxa"/>
          </w:tcPr>
          <w:p w:rsidR="00E55D97" w:rsidRDefault="00E55D97" w:rsidP="00AA6450"/>
        </w:tc>
        <w:tc>
          <w:tcPr>
            <w:tcW w:w="2241" w:type="dxa"/>
          </w:tcPr>
          <w:p w:rsidR="00E55D97" w:rsidRDefault="00E55D97" w:rsidP="00AA6450"/>
        </w:tc>
      </w:tr>
      <w:tr w:rsidR="00E55D97" w:rsidTr="00AA6450">
        <w:tc>
          <w:tcPr>
            <w:tcW w:w="2497" w:type="dxa"/>
          </w:tcPr>
          <w:p w:rsidR="00E55D97" w:rsidRDefault="00E55D97" w:rsidP="00AA6450"/>
        </w:tc>
        <w:tc>
          <w:tcPr>
            <w:tcW w:w="2111" w:type="dxa"/>
          </w:tcPr>
          <w:p w:rsidR="00E55D97" w:rsidRDefault="00E55D97" w:rsidP="00AA6450"/>
        </w:tc>
        <w:tc>
          <w:tcPr>
            <w:tcW w:w="2721" w:type="dxa"/>
          </w:tcPr>
          <w:p w:rsidR="00E55D97" w:rsidRDefault="00E55D97" w:rsidP="00AA6450"/>
        </w:tc>
        <w:tc>
          <w:tcPr>
            <w:tcW w:w="2241" w:type="dxa"/>
          </w:tcPr>
          <w:p w:rsidR="00E55D97" w:rsidRDefault="00E55D97" w:rsidP="00AA6450"/>
        </w:tc>
      </w:tr>
      <w:tr w:rsidR="00E55D97" w:rsidTr="00AA6450">
        <w:tc>
          <w:tcPr>
            <w:tcW w:w="2497" w:type="dxa"/>
          </w:tcPr>
          <w:p w:rsidR="00E55D97" w:rsidRDefault="00E55D97" w:rsidP="00AA6450"/>
        </w:tc>
        <w:tc>
          <w:tcPr>
            <w:tcW w:w="2111" w:type="dxa"/>
          </w:tcPr>
          <w:p w:rsidR="00E55D97" w:rsidRDefault="00E55D97" w:rsidP="00AA6450"/>
        </w:tc>
        <w:tc>
          <w:tcPr>
            <w:tcW w:w="2721" w:type="dxa"/>
          </w:tcPr>
          <w:p w:rsidR="00E55D97" w:rsidRDefault="00E55D97" w:rsidP="00AA6450"/>
        </w:tc>
        <w:tc>
          <w:tcPr>
            <w:tcW w:w="2241" w:type="dxa"/>
          </w:tcPr>
          <w:p w:rsidR="00E55D97" w:rsidRDefault="00E55D97" w:rsidP="00AA6450"/>
        </w:tc>
      </w:tr>
      <w:tr w:rsidR="00E55D97" w:rsidTr="00AA6450">
        <w:tc>
          <w:tcPr>
            <w:tcW w:w="2497" w:type="dxa"/>
          </w:tcPr>
          <w:p w:rsidR="00E55D97" w:rsidRDefault="00E55D97" w:rsidP="00AA6450"/>
        </w:tc>
        <w:tc>
          <w:tcPr>
            <w:tcW w:w="2111" w:type="dxa"/>
          </w:tcPr>
          <w:p w:rsidR="00E55D97" w:rsidRDefault="00E55D97" w:rsidP="00AA6450"/>
        </w:tc>
        <w:tc>
          <w:tcPr>
            <w:tcW w:w="2721" w:type="dxa"/>
          </w:tcPr>
          <w:p w:rsidR="00E55D97" w:rsidRDefault="00E55D97" w:rsidP="00AA6450"/>
        </w:tc>
        <w:tc>
          <w:tcPr>
            <w:tcW w:w="2241" w:type="dxa"/>
          </w:tcPr>
          <w:p w:rsidR="00E55D97" w:rsidRDefault="00E55D97" w:rsidP="00AA6450"/>
        </w:tc>
      </w:tr>
      <w:tr w:rsidR="00E55D97" w:rsidTr="00AA6450">
        <w:tc>
          <w:tcPr>
            <w:tcW w:w="2497" w:type="dxa"/>
          </w:tcPr>
          <w:p w:rsidR="00E55D97" w:rsidRDefault="00E55D97" w:rsidP="00AA6450"/>
        </w:tc>
        <w:tc>
          <w:tcPr>
            <w:tcW w:w="2111" w:type="dxa"/>
          </w:tcPr>
          <w:p w:rsidR="00E55D97" w:rsidRDefault="00E55D97" w:rsidP="00AA6450"/>
        </w:tc>
        <w:tc>
          <w:tcPr>
            <w:tcW w:w="2721" w:type="dxa"/>
          </w:tcPr>
          <w:p w:rsidR="00E55D97" w:rsidRDefault="00E55D97" w:rsidP="00AA6450"/>
        </w:tc>
        <w:tc>
          <w:tcPr>
            <w:tcW w:w="2241" w:type="dxa"/>
          </w:tcPr>
          <w:p w:rsidR="00E55D97" w:rsidRDefault="00E55D97" w:rsidP="00AA6450"/>
        </w:tc>
      </w:tr>
      <w:tr w:rsidR="00E55D97" w:rsidTr="00AA6450">
        <w:tc>
          <w:tcPr>
            <w:tcW w:w="2497" w:type="dxa"/>
          </w:tcPr>
          <w:p w:rsidR="00E55D97" w:rsidRDefault="00E55D97" w:rsidP="00AA6450"/>
        </w:tc>
        <w:tc>
          <w:tcPr>
            <w:tcW w:w="2111" w:type="dxa"/>
          </w:tcPr>
          <w:p w:rsidR="00E55D97" w:rsidRDefault="00E55D97" w:rsidP="00AA6450"/>
        </w:tc>
        <w:tc>
          <w:tcPr>
            <w:tcW w:w="2721" w:type="dxa"/>
          </w:tcPr>
          <w:p w:rsidR="00E55D97" w:rsidRDefault="00E55D97" w:rsidP="00AA6450"/>
        </w:tc>
        <w:tc>
          <w:tcPr>
            <w:tcW w:w="2241" w:type="dxa"/>
          </w:tcPr>
          <w:p w:rsidR="00E55D97" w:rsidRDefault="00E55D97" w:rsidP="00AA6450"/>
        </w:tc>
      </w:tr>
    </w:tbl>
    <w:p w:rsidR="00AB36E9" w:rsidRDefault="001F5384" w:rsidP="001F5384">
      <w:pPr>
        <w:pStyle w:val="a3"/>
      </w:pPr>
      <w:r>
        <w:br/>
      </w:r>
    </w:p>
    <w:sectPr w:rsidR="00AB36E9" w:rsidSect="001F5384">
      <w:pgSz w:w="11906" w:h="16838"/>
      <w:pgMar w:top="454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384"/>
    <w:rsid w:val="001F5384"/>
    <w:rsid w:val="006756DA"/>
    <w:rsid w:val="00AB36E9"/>
    <w:rsid w:val="00E5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384"/>
    <w:pPr>
      <w:spacing w:after="0" w:line="240" w:lineRule="auto"/>
    </w:pPr>
  </w:style>
  <w:style w:type="table" w:styleId="a4">
    <w:name w:val="Table Grid"/>
    <w:basedOn w:val="a1"/>
    <w:uiPriority w:val="59"/>
    <w:rsid w:val="00E55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2013-05-21T10:07:00Z</dcterms:created>
  <dcterms:modified xsi:type="dcterms:W3CDTF">2013-05-21T11:36:00Z</dcterms:modified>
</cp:coreProperties>
</file>